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41" w:rsidRPr="000E6B41" w:rsidRDefault="000E6B41" w:rsidP="000E6B41">
      <w:pPr>
        <w:shd w:val="clear" w:color="auto" w:fill="FFFFFF"/>
        <w:spacing w:before="301" w:after="100" w:afterAutospacing="1" w:line="501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</w:rPr>
      </w:pPr>
      <w:r w:rsidRPr="000E6B41"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</w:rPr>
        <w:t>Информация для граждан по восстановлению в родительских правах</w:t>
      </w:r>
    </w:p>
    <w:p w:rsidR="000E6B41" w:rsidRPr="000E6B41" w:rsidRDefault="000E6B41" w:rsidP="000E6B41">
      <w:pPr>
        <w:shd w:val="clear" w:color="auto" w:fill="FFFFFF"/>
        <w:spacing w:before="225" w:after="100" w:afterAutospacing="1" w:line="300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3"/>
          <w:szCs w:val="23"/>
        </w:rPr>
      </w:pPr>
      <w:r w:rsidRPr="000E6B41">
        <w:rPr>
          <w:rFonts w:ascii="Montserrat" w:eastAsia="Times New Roman" w:hAnsi="Montserrat" w:cs="Times New Roman"/>
          <w:b/>
          <w:bCs/>
          <w:color w:val="273350"/>
          <w:sz w:val="23"/>
          <w:szCs w:val="23"/>
        </w:rPr>
        <w:t>ПАМЯТКА ДЛЯ ГРАЖДАН: </w:t>
      </w:r>
      <w:r w:rsidRPr="000E6B41">
        <w:rPr>
          <w:rFonts w:ascii="Montserrat" w:eastAsia="Times New Roman" w:hAnsi="Montserrat" w:cs="Times New Roman"/>
          <w:b/>
          <w:bCs/>
          <w:color w:val="273350"/>
          <w:sz w:val="23"/>
          <w:szCs w:val="23"/>
        </w:rPr>
        <w:br/>
        <w:t>ПОРЯДОК ВОССТАНОВЛЕНИЯ В РОДИТЕЛЬСКИХ ПРАВАХ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b/>
          <w:bCs/>
          <w:color w:val="273350"/>
          <w:sz w:val="20"/>
        </w:rPr>
        <w:t>Какими законами регулируются вопросы восстановления в родительских правах лиц, лишенных таких прав в отношении своих детей?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>Основания и порядок восстановления в родительских правах регулируются Семейным кодексом РФ (статья 72), Гражданским процессуальным кодексом РФ (подраздел II раздела II).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>Отдельные вопросы применения указанных норм разъяснены в Постановлении Пленума Верховного Суда Российской Федерации от 14.11.2017 № 44 «О практике применения судами 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прав».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b/>
          <w:bCs/>
          <w:color w:val="273350"/>
          <w:sz w:val="20"/>
        </w:rPr>
        <w:t>Основания восстановления в родительских правах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>Родители (один из них) могут быть восстановлены в родительских правах только в случаях, если они изменили поведение, образ жизни и (или) отношение к воспитанию ребенка.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proofErr w:type="gramStart"/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>Например, если причинами лишения родительских прав были пристрастие родителя к алкоголю, антисанитарные условия проживания ребенка, отсутствие заработка у родителя, который позволял бы материально содержать сына или дочь, безразличное отношение к поведению и развитию несовершеннолетнего, то удовлетворение иска возможно, если истцом будет доказано, что он избавился от алкогольной зависимости, привел жилое помещение в нормальное состояние, устроился на работу, наладил общение с</w:t>
      </w:r>
      <w:proofErr w:type="gramEnd"/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 xml:space="preserve"> ребенком, не допускает антиобщественного поведения (совершения правонарушений и преступлений), платит алименты на содержание несовершеннолетнего.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>В качестве доказательств истец может представить в суд трудовой договор, справку о заработке, справку об отсутствии задолженности по уплате алиментов, справку от нарколога о том, что лицо не состоит на учете в качестве страдающего алкоголизмом и наркоманией, и т.д.</w:t>
      </w:r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br/>
        <w:t>Истец может ходатайствовать о приглашении в суд свидетелей, которые подтвердят факты нормального общения истца с ребенком, исправление поведения гражданина.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>Орган опеки и попечительства в обязательном порядке по поручению суда проводит обследование условий жизни лица, претендующего на воспитание ребенка (родителя (родителей), обратившегося в суд с иском о восстановлении в родительских правах).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proofErr w:type="gramStart"/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>При этом суд отказывает в удовлетворении иска, если родители изменили свое поведение и могут надлежащим образом воспитывать ребенка, однако ребенок усыновлен и усыновление не отменено в установленном порядке, а также в случае, когда ребенок, достигший возраста десяти лет, возражает против восстановления родителей в родительских правах, независимо от того, по каким мотивам ребенок не согласен на восстановление родительских прав (абзацы 2</w:t>
      </w:r>
      <w:proofErr w:type="gramEnd"/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 xml:space="preserve"> и 3 пункта 4 статьи 72 Семейного кодекса РФ).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>Суд также вправе с учетом мнения ребенка отказать в удовлетворении иска родителей (одного из них) о восстановлении в родительских правах, если придет к выводу о том, что такое восстановление противоречит интересам ребенка (абзац 1 пункта 4 статьи 72 Семейного кодекса РФ).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b/>
          <w:bCs/>
          <w:color w:val="273350"/>
          <w:sz w:val="20"/>
        </w:rPr>
        <w:t>Кто и куда вправе обратиться с требованием о восстановлении в родительских правах?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>Восстановление в родительских правах осуществляется в судебном порядке по заявлению родителя, лишенного родительских прав. Дела о восстановлении в родительских правах рассматриваются с участием органа опеки и попечительства, а также прокурора.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>Требование предъявляется к лицу, на попечении которого находится ребенок (другой родитель, опекун (попечитель), приемные родители, патронатные воспитатели, органы опеки и попечительства, организация для детей-сирот и детей, оставшихся без попечения родителей).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lastRenderedPageBreak/>
        <w:t>Одновременно с заявлением родителей (одного из них) о восстановлении в родительских правах может быть рассмотрено требование о возврате ребенка родителям (одному из них).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>Дела подлежат разрешению районным судом по месту жительства (нахождения) ответчика (статьи 24 и 28 Гражданского процессуального кодекса РФ).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>В соответствии с пунктом 1 статьи 54 Семейного кодекса РФ ребенком признается лицо, не достигшее возраста восемнадцати лет (совершеннолетия).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 xml:space="preserve">Если ребенок достиг возраста восемнадцати </w:t>
      </w:r>
      <w:proofErr w:type="gramStart"/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>лет</w:t>
      </w:r>
      <w:proofErr w:type="gramEnd"/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 xml:space="preserve"> либо приобрел полную дееспособность до достижения названного возраста в результате эмансипации или вступления в брак (пункт 2 статьи 21, пункт 1 статьи 27 Гражданского кодекса РФ), судья отказывает в принятии искового заявления, а если производство по делу возбуждено, суд прекращает его.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>Удовлетворяя иск о восстановлении в родительских правах и о возвращении ребенка родителям (одному из них), суд разрешает вопрос о прекращении взыскания с этих родителей (одного из них) алиментов на ребенка.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proofErr w:type="gramStart"/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>В течение трех дней со дня вступления в законную силу решения суда о восстановлении в родительских правах суд направляет выписку из такого решения в орган записи актов гражданского состояния или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состояния, в котором хранится соответствующая запись акта о рождении.</w:t>
      </w:r>
      <w:proofErr w:type="gramEnd"/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b/>
          <w:bCs/>
          <w:color w:val="273350"/>
          <w:sz w:val="20"/>
        </w:rPr>
        <w:t>Помощь органа опеки и попечительства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>Лишенные родительских прав лица, если они исправили свое поведение, но не знают, как правильно действовать в целях восстановления в родительских правах, всегда могут получить помощь в органе опеки и попечительства: разъяснение законодательства, содействие в налаживании общения с ребенком, сборе необходимых документов. При этом следует помнить, что орган опеки и попечительства в своей деятельности руководствуется, прежде всего, интересами ребенка. Обращение туда лишенного родительских прав гражданина за оказанием содействия не предрешает положительного заключения этого органа в вопросе о допустимости восстановления в родительских правах.</w:t>
      </w:r>
    </w:p>
    <w:p w:rsidR="000E6B41" w:rsidRPr="000E6B41" w:rsidRDefault="000E6B41" w:rsidP="000E6B41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0E6B41">
        <w:rPr>
          <w:rFonts w:ascii="Montserrat" w:eastAsia="Times New Roman" w:hAnsi="Montserrat" w:cs="Times New Roman"/>
          <w:color w:val="273350"/>
          <w:sz w:val="20"/>
          <w:szCs w:val="20"/>
        </w:rPr>
        <w:t>Именно истец должен доказать свое исправление и наличие возможности и желания обеспечить несовершеннолетнему достойную жизнь и правильное воспитание.</w:t>
      </w:r>
    </w:p>
    <w:p w:rsidR="00EC031F" w:rsidRDefault="00EC031F"/>
    <w:sectPr w:rsidR="00EC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6B41"/>
    <w:rsid w:val="000E6B41"/>
    <w:rsid w:val="00EC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E6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B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E6B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E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B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2024-12-03T13:00:00Z</dcterms:created>
  <dcterms:modified xsi:type="dcterms:W3CDTF">2024-12-03T13:00:00Z</dcterms:modified>
</cp:coreProperties>
</file>